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C223" w14:textId="161D4CA3" w:rsidR="00E4000C" w:rsidRPr="0026378B" w:rsidRDefault="0FD63458" w:rsidP="00184020">
      <w:pPr>
        <w:spacing w:after="0" w:line="240" w:lineRule="auto"/>
        <w:jc w:val="center"/>
        <w:rPr>
          <w:rFonts w:ascii="Times New Roman" w:hAnsi="Times New Roman" w:cs="Times New Roman"/>
          <w:b/>
          <w:bCs/>
          <w:sz w:val="24"/>
          <w:szCs w:val="24"/>
        </w:rPr>
      </w:pPr>
      <w:r w:rsidRPr="0026378B">
        <w:rPr>
          <w:rFonts w:ascii="Times New Roman" w:hAnsi="Times New Roman" w:cs="Times New Roman"/>
          <w:b/>
          <w:bCs/>
          <w:sz w:val="24"/>
          <w:szCs w:val="24"/>
        </w:rPr>
        <w:t xml:space="preserve">RESOLUTION BY </w:t>
      </w:r>
      <w:r w:rsidR="00BA3E25" w:rsidRPr="0026378B">
        <w:rPr>
          <w:rFonts w:ascii="Times New Roman" w:hAnsi="Times New Roman" w:cs="Times New Roman"/>
          <w:b/>
          <w:bCs/>
          <w:sz w:val="24"/>
          <w:szCs w:val="24"/>
        </w:rPr>
        <w:t>__________ [MUNICIPALITY]</w:t>
      </w:r>
      <w:r w:rsidR="00E4000C" w:rsidRPr="0026378B">
        <w:br/>
      </w:r>
      <w:r w:rsidRPr="0026378B">
        <w:rPr>
          <w:rFonts w:ascii="Times New Roman" w:hAnsi="Times New Roman" w:cs="Times New Roman"/>
          <w:b/>
          <w:bCs/>
          <w:sz w:val="24"/>
          <w:szCs w:val="24"/>
        </w:rPr>
        <w:t xml:space="preserve"> AUTHORIZING EXECUTION OF OPIOID SETTLEMENTS AND APPROVING THE SUPPLEMENTAL AGREEMENT FOR ADDITIONAL FUNDS BETWEEN THE STATE OF NORTH CAROLINA AND LOCAL GOVERNMENTS ON PROCEEDS RELATING TO THE SETTLEMENT OF OPIOID LITIGATION</w:t>
      </w:r>
    </w:p>
    <w:p w14:paraId="1C13A0A5" w14:textId="33405102" w:rsidR="00E4000C" w:rsidRPr="0026378B" w:rsidRDefault="00E4000C" w:rsidP="00184020">
      <w:pPr>
        <w:spacing w:after="0" w:line="240" w:lineRule="auto"/>
        <w:jc w:val="center"/>
        <w:rPr>
          <w:rFonts w:ascii="Times New Roman" w:hAnsi="Times New Roman" w:cs="Times New Roman"/>
          <w:b/>
          <w:sz w:val="24"/>
          <w:szCs w:val="24"/>
        </w:rPr>
      </w:pPr>
    </w:p>
    <w:p w14:paraId="45709A4F" w14:textId="77777777" w:rsidR="00184020" w:rsidRPr="0026378B" w:rsidRDefault="00184020" w:rsidP="00184020">
      <w:pPr>
        <w:spacing w:after="0" w:line="240" w:lineRule="auto"/>
        <w:jc w:val="center"/>
        <w:rPr>
          <w:rFonts w:ascii="Times New Roman" w:hAnsi="Times New Roman" w:cs="Times New Roman"/>
          <w:b/>
          <w:sz w:val="24"/>
          <w:szCs w:val="24"/>
        </w:rPr>
      </w:pPr>
    </w:p>
    <w:p w14:paraId="38068B05" w14:textId="0BDCA7B6" w:rsidR="00E4000C" w:rsidRPr="0026378B" w:rsidRDefault="00E4000C" w:rsidP="00184020">
      <w:pPr>
        <w:spacing w:after="0" w:line="240" w:lineRule="auto"/>
        <w:rPr>
          <w:rFonts w:ascii="Times New Roman" w:hAnsi="Times New Roman" w:cs="Times New Roman"/>
          <w:bCs/>
          <w:sz w:val="24"/>
          <w:szCs w:val="24"/>
        </w:rPr>
      </w:pPr>
      <w:r w:rsidRPr="0026378B">
        <w:rPr>
          <w:rFonts w:ascii="Times New Roman" w:hAnsi="Times New Roman" w:cs="Times New Roman"/>
          <w:b/>
          <w:sz w:val="24"/>
          <w:szCs w:val="24"/>
        </w:rPr>
        <w:tab/>
        <w:t xml:space="preserve">WHEREAS, </w:t>
      </w:r>
      <w:r w:rsidRPr="0026378B">
        <w:rPr>
          <w:rFonts w:ascii="Times New Roman" w:hAnsi="Times New Roman" w:cs="Times New Roman"/>
          <w:bCs/>
          <w:sz w:val="24"/>
          <w:szCs w:val="24"/>
        </w:rPr>
        <w:t xml:space="preserve">the </w:t>
      </w:r>
      <w:r w:rsidR="00A249F2" w:rsidRPr="0026378B">
        <w:rPr>
          <w:rFonts w:ascii="Times New Roman" w:hAnsi="Times New Roman" w:cs="Times New Roman"/>
          <w:bCs/>
          <w:sz w:val="24"/>
          <w:szCs w:val="24"/>
        </w:rPr>
        <w:t xml:space="preserve">opioid </w:t>
      </w:r>
      <w:r w:rsidR="004E704B" w:rsidRPr="0026378B">
        <w:rPr>
          <w:rFonts w:ascii="Times New Roman" w:hAnsi="Times New Roman" w:cs="Times New Roman"/>
          <w:bCs/>
          <w:sz w:val="24"/>
          <w:szCs w:val="24"/>
        </w:rPr>
        <w:t xml:space="preserve">overdose </w:t>
      </w:r>
      <w:r w:rsidRPr="0026378B">
        <w:rPr>
          <w:rFonts w:ascii="Times New Roman" w:hAnsi="Times New Roman" w:cs="Times New Roman"/>
          <w:bCs/>
          <w:sz w:val="24"/>
          <w:szCs w:val="24"/>
        </w:rPr>
        <w:t>epidemic ha</w:t>
      </w:r>
      <w:r w:rsidR="00E8326D" w:rsidRPr="0026378B">
        <w:rPr>
          <w:rFonts w:ascii="Times New Roman" w:hAnsi="Times New Roman" w:cs="Times New Roman"/>
          <w:bCs/>
          <w:sz w:val="24"/>
          <w:szCs w:val="24"/>
        </w:rPr>
        <w:t>d</w:t>
      </w:r>
      <w:r w:rsidRPr="0026378B">
        <w:rPr>
          <w:rFonts w:ascii="Times New Roman" w:hAnsi="Times New Roman" w:cs="Times New Roman"/>
          <w:bCs/>
          <w:sz w:val="24"/>
          <w:szCs w:val="24"/>
        </w:rPr>
        <w:t xml:space="preserve"> taken the lives of more than </w:t>
      </w:r>
      <w:r w:rsidR="004E704B" w:rsidRPr="0026378B">
        <w:rPr>
          <w:rFonts w:ascii="Times New Roman" w:hAnsi="Times New Roman" w:cs="Times New Roman"/>
          <w:bCs/>
          <w:sz w:val="24"/>
          <w:szCs w:val="24"/>
        </w:rPr>
        <w:t>32,000</w:t>
      </w:r>
      <w:r w:rsidRPr="0026378B">
        <w:rPr>
          <w:rFonts w:ascii="Times New Roman" w:hAnsi="Times New Roman" w:cs="Times New Roman"/>
          <w:bCs/>
          <w:sz w:val="24"/>
          <w:szCs w:val="24"/>
        </w:rPr>
        <w:t xml:space="preserve"> North Carolinians</w:t>
      </w:r>
      <w:r w:rsidR="00A249F2" w:rsidRPr="0026378B">
        <w:rPr>
          <w:rFonts w:ascii="Times New Roman" w:hAnsi="Times New Roman" w:cs="Times New Roman"/>
          <w:bCs/>
          <w:sz w:val="24"/>
          <w:szCs w:val="24"/>
        </w:rPr>
        <w:t xml:space="preserve"> (2000</w:t>
      </w:r>
      <w:r w:rsidR="00825AB8" w:rsidRPr="0026378B">
        <w:rPr>
          <w:rFonts w:ascii="Times New Roman" w:hAnsi="Times New Roman" w:cs="Times New Roman"/>
          <w:bCs/>
          <w:sz w:val="24"/>
          <w:szCs w:val="24"/>
        </w:rPr>
        <w:t>-</w:t>
      </w:r>
      <w:r w:rsidR="00A249F2" w:rsidRPr="0026378B">
        <w:rPr>
          <w:rFonts w:ascii="Times New Roman" w:hAnsi="Times New Roman" w:cs="Times New Roman"/>
          <w:bCs/>
          <w:sz w:val="24"/>
          <w:szCs w:val="24"/>
        </w:rPr>
        <w:t>2021);</w:t>
      </w:r>
    </w:p>
    <w:p w14:paraId="2B1AB0E2" w14:textId="77777777" w:rsidR="00184020" w:rsidRPr="0026378B" w:rsidRDefault="00184020" w:rsidP="00184020">
      <w:pPr>
        <w:spacing w:after="0" w:line="240" w:lineRule="auto"/>
        <w:rPr>
          <w:rFonts w:ascii="Times New Roman" w:hAnsi="Times New Roman" w:cs="Times New Roman"/>
          <w:bCs/>
          <w:sz w:val="24"/>
          <w:szCs w:val="24"/>
        </w:rPr>
      </w:pPr>
    </w:p>
    <w:p w14:paraId="6E1017AE" w14:textId="3A0097AF" w:rsidR="00E4000C"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ab/>
      </w:r>
      <w:r w:rsidRPr="0026378B">
        <w:rPr>
          <w:rFonts w:ascii="Times New Roman" w:hAnsi="Times New Roman" w:cs="Times New Roman"/>
          <w:b/>
          <w:sz w:val="24"/>
          <w:szCs w:val="24"/>
        </w:rPr>
        <w:t>WHEREAS,</w:t>
      </w:r>
      <w:r w:rsidRPr="0026378B">
        <w:rPr>
          <w:rFonts w:ascii="Times New Roman" w:hAnsi="Times New Roman" w:cs="Times New Roman"/>
          <w:sz w:val="24"/>
          <w:szCs w:val="24"/>
        </w:rPr>
        <w:t xml:space="preserve"> the COVID-19 pandemic has compounded the opioid </w:t>
      </w:r>
      <w:r w:rsidR="00A249F2" w:rsidRPr="0026378B">
        <w:rPr>
          <w:rFonts w:ascii="Times New Roman" w:hAnsi="Times New Roman" w:cs="Times New Roman"/>
          <w:sz w:val="24"/>
          <w:szCs w:val="24"/>
        </w:rPr>
        <w:t xml:space="preserve">overdose </w:t>
      </w:r>
      <w:r w:rsidRPr="0026378B">
        <w:rPr>
          <w:rFonts w:ascii="Times New Roman" w:hAnsi="Times New Roman" w:cs="Times New Roman"/>
          <w:sz w:val="24"/>
          <w:szCs w:val="24"/>
        </w:rPr>
        <w:t>crisis, increasing levels of drug misuse, addiction, and overdose death; and</w:t>
      </w:r>
    </w:p>
    <w:p w14:paraId="43C7D649" w14:textId="77777777" w:rsidR="00184020" w:rsidRPr="0026378B" w:rsidRDefault="00184020" w:rsidP="00184020">
      <w:pPr>
        <w:spacing w:after="0" w:line="240" w:lineRule="auto"/>
        <w:rPr>
          <w:rFonts w:ascii="Times New Roman" w:hAnsi="Times New Roman" w:cs="Times New Roman"/>
          <w:sz w:val="24"/>
          <w:szCs w:val="24"/>
        </w:rPr>
      </w:pPr>
    </w:p>
    <w:p w14:paraId="7A695862" w14:textId="647493D2" w:rsidR="00E4000C" w:rsidRPr="0026378B" w:rsidRDefault="0FD63458" w:rsidP="00184020">
      <w:pPr>
        <w:spacing w:after="0" w:line="240" w:lineRule="auto"/>
        <w:ind w:firstLine="720"/>
        <w:rPr>
          <w:rFonts w:ascii="Times New Roman" w:hAnsi="Times New Roman" w:cs="Times New Roman"/>
          <w:sz w:val="24"/>
          <w:szCs w:val="24"/>
        </w:rPr>
      </w:pPr>
      <w:r w:rsidRPr="0026378B">
        <w:rPr>
          <w:rFonts w:ascii="Times New Roman" w:hAnsi="Times New Roman" w:cs="Times New Roman"/>
          <w:b/>
          <w:bCs/>
          <w:sz w:val="24"/>
          <w:szCs w:val="24"/>
        </w:rPr>
        <w:t xml:space="preserve">WHEREAS, </w:t>
      </w:r>
      <w:r w:rsidRPr="0026378B">
        <w:rPr>
          <w:rFonts w:ascii="Times New Roman" w:hAnsi="Times New Roman" w:cs="Times New Roman"/>
          <w:sz w:val="24"/>
          <w:szCs w:val="24"/>
        </w:rPr>
        <w:t>the Centers for Disease Control and Prevention estimates the total economic burden of prescription opioid misuse alone in the United States is $78.5 billion a year, including the costs of healthcare, lost productivity, addiction treatment, and criminal justice involvement; and</w:t>
      </w:r>
    </w:p>
    <w:p w14:paraId="6757CF4E" w14:textId="77777777" w:rsidR="00184020" w:rsidRPr="0026378B" w:rsidRDefault="00184020" w:rsidP="00184020">
      <w:pPr>
        <w:spacing w:after="0" w:line="240" w:lineRule="auto"/>
        <w:ind w:firstLine="720"/>
        <w:rPr>
          <w:rFonts w:ascii="Times New Roman" w:hAnsi="Times New Roman" w:cs="Times New Roman"/>
          <w:sz w:val="24"/>
          <w:szCs w:val="24"/>
        </w:rPr>
      </w:pPr>
    </w:p>
    <w:p w14:paraId="36709047" w14:textId="2EB8D262" w:rsidR="00E4000C" w:rsidRPr="0026378B" w:rsidRDefault="00E4000C" w:rsidP="00184020">
      <w:pPr>
        <w:spacing w:after="0" w:line="240" w:lineRule="auto"/>
        <w:ind w:firstLine="720"/>
        <w:rPr>
          <w:rFonts w:ascii="Times New Roman" w:hAnsi="Times New Roman" w:cs="Times New Roman"/>
          <w:sz w:val="24"/>
          <w:szCs w:val="24"/>
        </w:rPr>
      </w:pPr>
      <w:r w:rsidRPr="0026378B">
        <w:rPr>
          <w:rFonts w:ascii="Times New Roman" w:hAnsi="Times New Roman" w:cs="Times New Roman"/>
          <w:b/>
          <w:bCs/>
          <w:sz w:val="24"/>
          <w:szCs w:val="24"/>
        </w:rPr>
        <w:t xml:space="preserve">WHEREAS, [ </w:t>
      </w:r>
      <w:r w:rsidR="008C1811" w:rsidRPr="0026378B">
        <w:rPr>
          <w:rFonts w:ascii="Times New Roman" w:hAnsi="Times New Roman" w:cs="Times New Roman"/>
          <w:b/>
          <w:bCs/>
          <w:i/>
          <w:iCs/>
          <w:sz w:val="24"/>
          <w:szCs w:val="24"/>
        </w:rPr>
        <w:t xml:space="preserve">Optional - </w:t>
      </w:r>
      <w:r w:rsidR="00E703C0" w:rsidRPr="0026378B">
        <w:rPr>
          <w:rFonts w:ascii="Times New Roman" w:hAnsi="Times New Roman" w:cs="Times New Roman"/>
          <w:b/>
          <w:bCs/>
          <w:i/>
          <w:iCs/>
          <w:sz w:val="24"/>
          <w:szCs w:val="24"/>
        </w:rPr>
        <w:t>Insert</w:t>
      </w:r>
      <w:r w:rsidRPr="0026378B">
        <w:rPr>
          <w:rFonts w:ascii="Times New Roman" w:hAnsi="Times New Roman" w:cs="Times New Roman"/>
          <w:b/>
          <w:bCs/>
          <w:i/>
          <w:iCs/>
          <w:sz w:val="24"/>
          <w:szCs w:val="24"/>
        </w:rPr>
        <w:t xml:space="preserve"> local government-specific impact information or </w:t>
      </w:r>
      <w:proofErr w:type="gramStart"/>
      <w:r w:rsidRPr="0026378B">
        <w:rPr>
          <w:rFonts w:ascii="Times New Roman" w:hAnsi="Times New Roman" w:cs="Times New Roman"/>
          <w:b/>
          <w:bCs/>
          <w:i/>
          <w:iCs/>
          <w:sz w:val="24"/>
          <w:szCs w:val="24"/>
        </w:rPr>
        <w:t>data</w:t>
      </w:r>
      <w:r w:rsidRPr="0026378B">
        <w:rPr>
          <w:rFonts w:ascii="Times New Roman" w:hAnsi="Times New Roman" w:cs="Times New Roman"/>
          <w:b/>
          <w:bCs/>
          <w:sz w:val="24"/>
          <w:szCs w:val="24"/>
        </w:rPr>
        <w:t xml:space="preserve"> ]</w:t>
      </w:r>
      <w:proofErr w:type="gramEnd"/>
      <w:r w:rsidRPr="0026378B">
        <w:rPr>
          <w:rFonts w:ascii="Times New Roman" w:hAnsi="Times New Roman" w:cs="Times New Roman"/>
          <w:sz w:val="24"/>
          <w:szCs w:val="24"/>
        </w:rPr>
        <w:t>; and</w:t>
      </w:r>
    </w:p>
    <w:p w14:paraId="036BB46D" w14:textId="77777777" w:rsidR="00184020" w:rsidRPr="0026378B" w:rsidRDefault="00184020" w:rsidP="00184020">
      <w:pPr>
        <w:spacing w:after="0" w:line="240" w:lineRule="auto"/>
        <w:ind w:firstLine="720"/>
        <w:rPr>
          <w:rFonts w:ascii="Times New Roman" w:hAnsi="Times New Roman" w:cs="Times New Roman"/>
          <w:b/>
          <w:bCs/>
          <w:sz w:val="24"/>
          <w:szCs w:val="24"/>
        </w:rPr>
      </w:pPr>
    </w:p>
    <w:p w14:paraId="175BC432" w14:textId="55F55D43" w:rsidR="00E4000C" w:rsidRPr="0026378B" w:rsidRDefault="00E4000C" w:rsidP="00184020">
      <w:pPr>
        <w:spacing w:after="0" w:line="240" w:lineRule="auto"/>
        <w:ind w:right="-180"/>
        <w:rPr>
          <w:rFonts w:ascii="Times New Roman" w:hAnsi="Times New Roman" w:cs="Times New Roman"/>
          <w:color w:val="000000" w:themeColor="text1"/>
          <w:sz w:val="24"/>
          <w:szCs w:val="24"/>
        </w:rPr>
      </w:pPr>
      <w:r w:rsidRPr="0026378B">
        <w:rPr>
          <w:rFonts w:ascii="Times New Roman" w:hAnsi="Times New Roman" w:cs="Times New Roman"/>
          <w:color w:val="000000" w:themeColor="text1"/>
          <w:sz w:val="24"/>
          <w:szCs w:val="24"/>
        </w:rPr>
        <w:tab/>
      </w:r>
      <w:r w:rsidRPr="0026378B">
        <w:rPr>
          <w:rFonts w:ascii="Times New Roman" w:hAnsi="Times New Roman" w:cs="Times New Roman"/>
          <w:b/>
          <w:color w:val="000000" w:themeColor="text1"/>
          <w:sz w:val="24"/>
          <w:szCs w:val="24"/>
        </w:rPr>
        <w:t>WHEREAS,</w:t>
      </w:r>
      <w:r w:rsidRPr="0026378B">
        <w:rPr>
          <w:rFonts w:ascii="Times New Roman" w:hAnsi="Times New Roman" w:cs="Times New Roman"/>
          <w:color w:val="000000" w:themeColor="text1"/>
          <w:sz w:val="24"/>
          <w:szCs w:val="24"/>
        </w:rPr>
        <w:t xml:space="preserve"> certain counties and municipalities in North Carolina joined with thousands of local governments across the country to file lawsuit</w:t>
      </w:r>
      <w:r w:rsidR="002E7579" w:rsidRPr="0026378B">
        <w:rPr>
          <w:rFonts w:ascii="Times New Roman" w:hAnsi="Times New Roman" w:cs="Times New Roman"/>
          <w:color w:val="000000" w:themeColor="text1"/>
          <w:sz w:val="24"/>
          <w:szCs w:val="24"/>
        </w:rPr>
        <w:t>s</w:t>
      </w:r>
      <w:r w:rsidRPr="0026378B">
        <w:rPr>
          <w:rFonts w:ascii="Times New Roman" w:hAnsi="Times New Roman" w:cs="Times New Roman"/>
          <w:color w:val="000000" w:themeColor="text1"/>
          <w:sz w:val="24"/>
          <w:szCs w:val="24"/>
        </w:rPr>
        <w:t xml:space="preserve"> against opioid manufacturers</w:t>
      </w:r>
      <w:r w:rsidR="004E704B" w:rsidRPr="0026378B">
        <w:rPr>
          <w:rFonts w:ascii="Times New Roman" w:hAnsi="Times New Roman" w:cs="Times New Roman"/>
          <w:color w:val="000000" w:themeColor="text1"/>
          <w:sz w:val="24"/>
          <w:szCs w:val="24"/>
        </w:rPr>
        <w:t xml:space="preserve">, </w:t>
      </w:r>
      <w:r w:rsidRPr="0026378B">
        <w:rPr>
          <w:rFonts w:ascii="Times New Roman" w:hAnsi="Times New Roman" w:cs="Times New Roman"/>
          <w:color w:val="000000" w:themeColor="text1"/>
          <w:sz w:val="24"/>
          <w:szCs w:val="24"/>
        </w:rPr>
        <w:t>pharmaceutical distribution companies</w:t>
      </w:r>
      <w:r w:rsidR="004E704B" w:rsidRPr="0026378B">
        <w:rPr>
          <w:rFonts w:ascii="Times New Roman" w:hAnsi="Times New Roman" w:cs="Times New Roman"/>
          <w:color w:val="000000" w:themeColor="text1"/>
          <w:sz w:val="24"/>
          <w:szCs w:val="24"/>
        </w:rPr>
        <w:t>, and chain drug stores</w:t>
      </w:r>
      <w:r w:rsidR="00FF3283" w:rsidRPr="0026378B">
        <w:rPr>
          <w:rFonts w:ascii="Times New Roman" w:hAnsi="Times New Roman" w:cs="Times New Roman"/>
          <w:color w:val="000000" w:themeColor="text1"/>
          <w:sz w:val="24"/>
          <w:szCs w:val="24"/>
        </w:rPr>
        <w:t xml:space="preserve"> to </w:t>
      </w:r>
      <w:r w:rsidRPr="0026378B">
        <w:rPr>
          <w:rFonts w:ascii="Times New Roman" w:hAnsi="Times New Roman" w:cs="Times New Roman"/>
          <w:color w:val="000000" w:themeColor="text1"/>
          <w:sz w:val="24"/>
          <w:szCs w:val="24"/>
        </w:rPr>
        <w:t xml:space="preserve">hold those companies accountable for their misconduct; and  </w:t>
      </w:r>
    </w:p>
    <w:p w14:paraId="4107BEDD" w14:textId="77777777" w:rsidR="00184020" w:rsidRPr="0026378B" w:rsidRDefault="00184020" w:rsidP="00184020">
      <w:pPr>
        <w:spacing w:after="0" w:line="240" w:lineRule="auto"/>
        <w:rPr>
          <w:rFonts w:ascii="Times New Roman" w:hAnsi="Times New Roman" w:cs="Times New Roman"/>
          <w:color w:val="000000" w:themeColor="text1"/>
          <w:sz w:val="24"/>
          <w:szCs w:val="24"/>
        </w:rPr>
      </w:pPr>
    </w:p>
    <w:p w14:paraId="208C6F07" w14:textId="4CE86BE5" w:rsidR="004E704B" w:rsidRPr="0026378B" w:rsidRDefault="0FD63458" w:rsidP="00184020">
      <w:pPr>
        <w:spacing w:after="0" w:line="240" w:lineRule="auto"/>
        <w:ind w:right="34" w:firstLine="720"/>
        <w:rPr>
          <w:rFonts w:ascii="Times New Roman" w:hAnsi="Times New Roman" w:cs="Times New Roman"/>
          <w:color w:val="000000" w:themeColor="text1"/>
          <w:sz w:val="24"/>
          <w:szCs w:val="24"/>
        </w:rPr>
      </w:pPr>
      <w:proofErr w:type="gramStart"/>
      <w:r w:rsidRPr="0026378B">
        <w:rPr>
          <w:rFonts w:ascii="Times New Roman" w:hAnsi="Times New Roman" w:cs="Times New Roman"/>
          <w:b/>
          <w:bCs/>
          <w:color w:val="000000" w:themeColor="text1"/>
          <w:sz w:val="24"/>
          <w:szCs w:val="24"/>
        </w:rPr>
        <w:t>WHEREAS</w:t>
      </w:r>
      <w:r w:rsidRPr="0026378B">
        <w:rPr>
          <w:rFonts w:ascii="Times New Roman" w:hAnsi="Times New Roman" w:cs="Times New Roman"/>
          <w:color w:val="000000" w:themeColor="text1"/>
          <w:sz w:val="24"/>
          <w:szCs w:val="24"/>
        </w:rPr>
        <w:t>,</w:t>
      </w:r>
      <w:proofErr w:type="gramEnd"/>
      <w:r w:rsidRPr="0026378B">
        <w:rPr>
          <w:rFonts w:ascii="Times New Roman" w:hAnsi="Times New Roman" w:cs="Times New Roman"/>
          <w:color w:val="000000" w:themeColor="text1"/>
          <w:sz w:val="24"/>
          <w:szCs w:val="24"/>
        </w:rPr>
        <w:t xml:space="preserve"> settlements have been reached in litigation against </w:t>
      </w:r>
      <w:r w:rsidR="00825AB8" w:rsidRPr="0026378B">
        <w:rPr>
          <w:rFonts w:ascii="Times New Roman" w:hAnsi="Times New Roman" w:cs="Times New Roman"/>
          <w:color w:val="000000" w:themeColor="text1"/>
          <w:sz w:val="24"/>
          <w:szCs w:val="24"/>
        </w:rPr>
        <w:t xml:space="preserve">Walmart, Inc., Teva Pharmaceutical Industries Ltd., Allergan Finance, LLC, Allergan Limited, CVS Health Corporation, CVS Pharmacy, Inc., and Walgreen Co., as well as their subsidiaries, affiliates, officers, and directors named in the </w:t>
      </w:r>
      <w:r w:rsidR="00C60105" w:rsidRPr="0026378B">
        <w:rPr>
          <w:rFonts w:ascii="Times New Roman" w:hAnsi="Times New Roman" w:cs="Times New Roman"/>
          <w:color w:val="000000" w:themeColor="text1"/>
          <w:sz w:val="24"/>
          <w:szCs w:val="24"/>
        </w:rPr>
        <w:t>these</w:t>
      </w:r>
      <w:r w:rsidR="00825AB8" w:rsidRPr="0026378B">
        <w:rPr>
          <w:rFonts w:ascii="Times New Roman" w:hAnsi="Times New Roman" w:cs="Times New Roman"/>
          <w:color w:val="000000" w:themeColor="text1"/>
          <w:sz w:val="24"/>
          <w:szCs w:val="24"/>
        </w:rPr>
        <w:t xml:space="preserve"> Settlements</w:t>
      </w:r>
      <w:r w:rsidRPr="0026378B">
        <w:rPr>
          <w:rFonts w:ascii="Times New Roman" w:hAnsi="Times New Roman" w:cs="Times New Roman"/>
          <w:color w:val="000000" w:themeColor="text1"/>
          <w:sz w:val="24"/>
          <w:szCs w:val="24"/>
        </w:rPr>
        <w:t>; and</w:t>
      </w:r>
    </w:p>
    <w:p w14:paraId="53F21A30" w14:textId="77777777" w:rsidR="00184020" w:rsidRPr="0026378B" w:rsidRDefault="00184020" w:rsidP="00184020">
      <w:pPr>
        <w:spacing w:after="0" w:line="240" w:lineRule="auto"/>
        <w:ind w:right="34" w:firstLine="720"/>
        <w:rPr>
          <w:rFonts w:ascii="Times New Roman" w:hAnsi="Times New Roman" w:cs="Times New Roman"/>
          <w:color w:val="000000" w:themeColor="text1"/>
          <w:sz w:val="24"/>
          <w:szCs w:val="24"/>
        </w:rPr>
      </w:pPr>
    </w:p>
    <w:p w14:paraId="56E8E0E3" w14:textId="7D11B977" w:rsidR="0029527C" w:rsidRPr="0026378B" w:rsidRDefault="004E704B" w:rsidP="00184020">
      <w:pPr>
        <w:spacing w:after="0" w:line="240" w:lineRule="auto"/>
        <w:ind w:right="34" w:firstLine="720"/>
        <w:rPr>
          <w:rFonts w:ascii="Times New Roman" w:hAnsi="Times New Roman" w:cs="Times New Roman"/>
          <w:iCs/>
          <w:color w:val="000000" w:themeColor="text1"/>
          <w:sz w:val="24"/>
          <w:szCs w:val="24"/>
        </w:rPr>
      </w:pPr>
      <w:r w:rsidRPr="0026378B">
        <w:rPr>
          <w:rFonts w:ascii="Times New Roman" w:hAnsi="Times New Roman" w:cs="Times New Roman"/>
          <w:b/>
          <w:bCs/>
          <w:iCs/>
          <w:color w:val="000000" w:themeColor="text1"/>
          <w:sz w:val="24"/>
          <w:szCs w:val="24"/>
        </w:rPr>
        <w:t>WHEREAS,</w:t>
      </w:r>
      <w:r w:rsidRPr="0026378B">
        <w:rPr>
          <w:rFonts w:ascii="Times New Roman" w:hAnsi="Times New Roman" w:cs="Times New Roman"/>
          <w:iCs/>
          <w:color w:val="000000" w:themeColor="text1"/>
          <w:sz w:val="24"/>
          <w:szCs w:val="24"/>
        </w:rPr>
        <w:t xml:space="preserve"> </w:t>
      </w:r>
      <w:r w:rsidR="0029527C" w:rsidRPr="0026378B">
        <w:rPr>
          <w:rFonts w:ascii="Times New Roman" w:hAnsi="Times New Roman" w:cs="Times New Roman"/>
          <w:iCs/>
          <w:color w:val="000000" w:themeColor="text1"/>
          <w:sz w:val="24"/>
          <w:szCs w:val="24"/>
        </w:rPr>
        <w:t xml:space="preserve">representatives of local North Carolina governments and the North Carolina Department of Justice have negotiated and prepared a </w:t>
      </w:r>
      <w:r w:rsidRPr="0026378B">
        <w:rPr>
          <w:rFonts w:ascii="Times New Roman" w:hAnsi="Times New Roman" w:cs="Times New Roman"/>
          <w:iCs/>
          <w:color w:val="000000" w:themeColor="text1"/>
          <w:sz w:val="24"/>
          <w:szCs w:val="24"/>
        </w:rPr>
        <w:t xml:space="preserve">Supplemental Agreement for Additional Funds (SAAF) </w:t>
      </w:r>
      <w:r w:rsidR="0029527C" w:rsidRPr="0026378B">
        <w:rPr>
          <w:rFonts w:ascii="Times New Roman" w:hAnsi="Times New Roman" w:cs="Times New Roman"/>
          <w:iCs/>
          <w:color w:val="000000" w:themeColor="text1"/>
          <w:sz w:val="24"/>
          <w:szCs w:val="24"/>
        </w:rPr>
        <w:t xml:space="preserve">to provide for the equitable distribution of </w:t>
      </w:r>
      <w:r w:rsidRPr="0026378B">
        <w:rPr>
          <w:rFonts w:ascii="Times New Roman" w:hAnsi="Times New Roman" w:cs="Times New Roman"/>
          <w:iCs/>
          <w:color w:val="000000" w:themeColor="text1"/>
          <w:sz w:val="24"/>
          <w:szCs w:val="24"/>
        </w:rPr>
        <w:t>the proceeds of these settlements</w:t>
      </w:r>
      <w:r w:rsidR="0029527C" w:rsidRPr="0026378B">
        <w:rPr>
          <w:rFonts w:ascii="Times New Roman" w:hAnsi="Times New Roman" w:cs="Times New Roman"/>
          <w:iCs/>
          <w:color w:val="000000" w:themeColor="text1"/>
          <w:sz w:val="24"/>
          <w:szCs w:val="24"/>
        </w:rPr>
        <w:t>; and</w:t>
      </w:r>
    </w:p>
    <w:p w14:paraId="774CBE55" w14:textId="77777777" w:rsidR="00184020" w:rsidRPr="0026378B" w:rsidRDefault="00184020" w:rsidP="00184020">
      <w:pPr>
        <w:spacing w:after="0" w:line="240" w:lineRule="auto"/>
        <w:ind w:right="34" w:firstLine="720"/>
        <w:rPr>
          <w:rFonts w:ascii="Times New Roman" w:hAnsi="Times New Roman" w:cs="Times New Roman"/>
          <w:iCs/>
          <w:color w:val="000000" w:themeColor="text1"/>
          <w:sz w:val="24"/>
          <w:szCs w:val="24"/>
        </w:rPr>
      </w:pPr>
    </w:p>
    <w:p w14:paraId="368261D2" w14:textId="562EBE82" w:rsidR="00E4000C" w:rsidRPr="0026378B" w:rsidRDefault="0029527C" w:rsidP="00184020">
      <w:pPr>
        <w:spacing w:after="0" w:line="240" w:lineRule="auto"/>
        <w:ind w:right="34" w:firstLine="720"/>
        <w:rPr>
          <w:rFonts w:ascii="Times New Roman" w:hAnsi="Times New Roman" w:cs="Times New Roman"/>
          <w:iCs/>
          <w:color w:val="000000" w:themeColor="text1"/>
          <w:sz w:val="24"/>
          <w:szCs w:val="24"/>
        </w:rPr>
      </w:pPr>
      <w:r w:rsidRPr="0026378B">
        <w:rPr>
          <w:rFonts w:ascii="Times New Roman" w:hAnsi="Times New Roman" w:cs="Times New Roman"/>
          <w:b/>
          <w:bCs/>
          <w:iCs/>
          <w:color w:val="000000" w:themeColor="text1"/>
          <w:sz w:val="24"/>
          <w:szCs w:val="24"/>
        </w:rPr>
        <w:t>WHEREAS,</w:t>
      </w:r>
      <w:r w:rsidRPr="0026378B">
        <w:rPr>
          <w:rFonts w:ascii="Times New Roman" w:hAnsi="Times New Roman" w:cs="Times New Roman"/>
          <w:iCs/>
          <w:color w:val="000000" w:themeColor="text1"/>
          <w:sz w:val="24"/>
          <w:szCs w:val="24"/>
        </w:rPr>
        <w:t xml:space="preserve"> b</w:t>
      </w:r>
      <w:r w:rsidR="00E4000C" w:rsidRPr="0026378B">
        <w:rPr>
          <w:rFonts w:ascii="Times New Roman" w:hAnsi="Times New Roman" w:cs="Times New Roman"/>
          <w:iCs/>
          <w:color w:val="000000" w:themeColor="text1"/>
          <w:sz w:val="24"/>
          <w:szCs w:val="24"/>
        </w:rPr>
        <w:t>y</w:t>
      </w:r>
      <w:r w:rsidR="004E704B" w:rsidRPr="0026378B">
        <w:rPr>
          <w:rFonts w:ascii="Times New Roman" w:hAnsi="Times New Roman" w:cs="Times New Roman"/>
          <w:iCs/>
          <w:color w:val="000000" w:themeColor="text1"/>
          <w:sz w:val="24"/>
          <w:szCs w:val="24"/>
        </w:rPr>
        <w:t xml:space="preserve"> joining the settlements and approving the SAAF,</w:t>
      </w:r>
      <w:r w:rsidR="00E4000C" w:rsidRPr="0026378B">
        <w:rPr>
          <w:rFonts w:ascii="Times New Roman" w:hAnsi="Times New Roman" w:cs="Times New Roman"/>
          <w:iCs/>
          <w:color w:val="000000" w:themeColor="text1"/>
          <w:sz w:val="24"/>
          <w:szCs w:val="24"/>
        </w:rPr>
        <w:t xml:space="preserve"> the state and </w:t>
      </w:r>
      <w:r w:rsidR="00890F86" w:rsidRPr="0026378B">
        <w:rPr>
          <w:rFonts w:ascii="Times New Roman" w:hAnsi="Times New Roman" w:cs="Times New Roman"/>
          <w:iCs/>
          <w:color w:val="000000" w:themeColor="text1"/>
          <w:sz w:val="24"/>
          <w:szCs w:val="24"/>
        </w:rPr>
        <w:t>l</w:t>
      </w:r>
      <w:r w:rsidR="00E4000C" w:rsidRPr="0026378B">
        <w:rPr>
          <w:rFonts w:ascii="Times New Roman" w:hAnsi="Times New Roman" w:cs="Times New Roman"/>
          <w:iCs/>
          <w:color w:val="000000" w:themeColor="text1"/>
          <w:sz w:val="24"/>
          <w:szCs w:val="24"/>
        </w:rPr>
        <w:t xml:space="preserve">ocal </w:t>
      </w:r>
      <w:r w:rsidR="00890F86" w:rsidRPr="0026378B">
        <w:rPr>
          <w:rFonts w:ascii="Times New Roman" w:hAnsi="Times New Roman" w:cs="Times New Roman"/>
          <w:iCs/>
          <w:color w:val="000000" w:themeColor="text1"/>
          <w:sz w:val="24"/>
          <w:szCs w:val="24"/>
        </w:rPr>
        <w:t>g</w:t>
      </w:r>
      <w:r w:rsidR="00E4000C" w:rsidRPr="0026378B">
        <w:rPr>
          <w:rFonts w:ascii="Times New Roman" w:hAnsi="Times New Roman" w:cs="Times New Roman"/>
          <w:iCs/>
          <w:color w:val="000000" w:themeColor="text1"/>
          <w:sz w:val="24"/>
          <w:szCs w:val="24"/>
        </w:rPr>
        <w:t>overnments maximize North Carolina’s share of opioid settlement funds to ensure the needed resources reach communities, as quickly, effectively, and directly as possible</w:t>
      </w:r>
      <w:r w:rsidR="00890F86" w:rsidRPr="0026378B">
        <w:rPr>
          <w:rFonts w:ascii="Times New Roman" w:hAnsi="Times New Roman" w:cs="Times New Roman"/>
          <w:iCs/>
          <w:color w:val="000000" w:themeColor="text1"/>
          <w:sz w:val="24"/>
          <w:szCs w:val="24"/>
        </w:rPr>
        <w:t>; and</w:t>
      </w:r>
      <w:r w:rsidR="00E4000C" w:rsidRPr="0026378B">
        <w:rPr>
          <w:rFonts w:ascii="Times New Roman" w:hAnsi="Times New Roman" w:cs="Times New Roman"/>
          <w:iCs/>
          <w:color w:val="000000" w:themeColor="text1"/>
          <w:sz w:val="24"/>
          <w:szCs w:val="24"/>
        </w:rPr>
        <w:t xml:space="preserve">  </w:t>
      </w:r>
    </w:p>
    <w:p w14:paraId="5A4F7657" w14:textId="77777777" w:rsidR="00184020" w:rsidRPr="0026378B" w:rsidRDefault="00184020" w:rsidP="00184020">
      <w:pPr>
        <w:spacing w:after="0" w:line="240" w:lineRule="auto"/>
        <w:ind w:right="34" w:firstLine="720"/>
        <w:rPr>
          <w:rFonts w:ascii="Times New Roman" w:hAnsi="Times New Roman" w:cs="Times New Roman"/>
          <w:iCs/>
          <w:color w:val="000000" w:themeColor="text1"/>
          <w:sz w:val="24"/>
          <w:szCs w:val="24"/>
        </w:rPr>
      </w:pPr>
    </w:p>
    <w:p w14:paraId="42EF7CD9" w14:textId="55B4E60C" w:rsidR="00E4000C" w:rsidRPr="0026378B" w:rsidRDefault="00E4000C" w:rsidP="00184020">
      <w:pPr>
        <w:spacing w:after="0" w:line="240" w:lineRule="auto"/>
        <w:ind w:right="34" w:firstLine="720"/>
        <w:rPr>
          <w:rFonts w:ascii="Times New Roman" w:hAnsi="Times New Roman" w:cs="Times New Roman"/>
          <w:sz w:val="24"/>
          <w:szCs w:val="24"/>
        </w:rPr>
      </w:pPr>
      <w:proofErr w:type="gramStart"/>
      <w:r w:rsidRPr="0026378B">
        <w:rPr>
          <w:rFonts w:ascii="Times New Roman" w:hAnsi="Times New Roman" w:cs="Times New Roman"/>
          <w:b/>
          <w:bCs/>
          <w:sz w:val="24"/>
          <w:szCs w:val="24"/>
        </w:rPr>
        <w:t>WHEREAS,</w:t>
      </w:r>
      <w:proofErr w:type="gramEnd"/>
      <w:r w:rsidRPr="0026378B">
        <w:rPr>
          <w:rFonts w:ascii="Times New Roman" w:hAnsi="Times New Roman" w:cs="Times New Roman"/>
          <w:b/>
          <w:bCs/>
          <w:sz w:val="24"/>
          <w:szCs w:val="24"/>
        </w:rPr>
        <w:t xml:space="preserve"> </w:t>
      </w:r>
      <w:r w:rsidRPr="0026378B">
        <w:rPr>
          <w:rFonts w:ascii="Times New Roman" w:hAnsi="Times New Roman" w:cs="Times New Roman"/>
          <w:sz w:val="24"/>
          <w:szCs w:val="24"/>
        </w:rPr>
        <w:t>it is advantageous to all North Carolinians for local governments</w:t>
      </w:r>
      <w:r w:rsidR="00253CD3" w:rsidRPr="0026378B">
        <w:rPr>
          <w:rFonts w:ascii="Times New Roman" w:hAnsi="Times New Roman" w:cs="Times New Roman"/>
          <w:sz w:val="24"/>
          <w:szCs w:val="24"/>
        </w:rPr>
        <w:t>, including</w:t>
      </w:r>
      <w:r w:rsidR="00BA3E25" w:rsidRPr="0026378B">
        <w:rPr>
          <w:rFonts w:ascii="Times New Roman" w:hAnsi="Times New Roman" w:cs="Times New Roman"/>
          <w:sz w:val="24"/>
          <w:szCs w:val="24"/>
        </w:rPr>
        <w:t xml:space="preserve"> __________ [MUNICIPALITY]</w:t>
      </w:r>
      <w:r w:rsidR="00FF3283" w:rsidRPr="0026378B">
        <w:rPr>
          <w:rFonts w:ascii="Times New Roman" w:hAnsi="Times New Roman" w:cs="Times New Roman"/>
          <w:sz w:val="24"/>
          <w:szCs w:val="24"/>
        </w:rPr>
        <w:t xml:space="preserve"> </w:t>
      </w:r>
      <w:r w:rsidR="00253CD3" w:rsidRPr="0026378B">
        <w:rPr>
          <w:rFonts w:ascii="Times New Roman" w:hAnsi="Times New Roman" w:cs="Times New Roman"/>
          <w:sz w:val="24"/>
          <w:szCs w:val="24"/>
        </w:rPr>
        <w:t xml:space="preserve">and its </w:t>
      </w:r>
      <w:r w:rsidR="00FF3283" w:rsidRPr="0026378B">
        <w:rPr>
          <w:rFonts w:ascii="Times New Roman" w:hAnsi="Times New Roman" w:cs="Times New Roman"/>
          <w:sz w:val="24"/>
          <w:szCs w:val="24"/>
        </w:rPr>
        <w:t>residents</w:t>
      </w:r>
      <w:r w:rsidR="00253CD3" w:rsidRPr="0026378B">
        <w:rPr>
          <w:rFonts w:ascii="Times New Roman" w:hAnsi="Times New Roman" w:cs="Times New Roman"/>
          <w:sz w:val="24"/>
          <w:szCs w:val="24"/>
        </w:rPr>
        <w:t xml:space="preserve">, </w:t>
      </w:r>
      <w:r w:rsidRPr="0026378B">
        <w:rPr>
          <w:rFonts w:ascii="Times New Roman" w:hAnsi="Times New Roman" w:cs="Times New Roman"/>
          <w:sz w:val="24"/>
          <w:szCs w:val="24"/>
        </w:rPr>
        <w:t xml:space="preserve">to sign onto the </w:t>
      </w:r>
      <w:r w:rsidR="004E704B" w:rsidRPr="0026378B">
        <w:rPr>
          <w:rFonts w:ascii="Times New Roman" w:hAnsi="Times New Roman" w:cs="Times New Roman"/>
          <w:sz w:val="24"/>
          <w:szCs w:val="24"/>
        </w:rPr>
        <w:t xml:space="preserve">settlements and SAAF </w:t>
      </w:r>
      <w:r w:rsidRPr="0026378B">
        <w:rPr>
          <w:rFonts w:ascii="Times New Roman" w:hAnsi="Times New Roman" w:cs="Times New Roman"/>
          <w:sz w:val="24"/>
          <w:szCs w:val="24"/>
        </w:rPr>
        <w:t xml:space="preserve">and demonstrate solidarity in response to the opioid </w:t>
      </w:r>
      <w:r w:rsidR="00FF3283" w:rsidRPr="0026378B">
        <w:rPr>
          <w:rFonts w:ascii="Times New Roman" w:hAnsi="Times New Roman" w:cs="Times New Roman"/>
          <w:sz w:val="24"/>
          <w:szCs w:val="24"/>
        </w:rPr>
        <w:t>overdose crisis</w:t>
      </w:r>
      <w:r w:rsidRPr="0026378B">
        <w:rPr>
          <w:rFonts w:ascii="Times New Roman" w:hAnsi="Times New Roman" w:cs="Times New Roman"/>
          <w:sz w:val="24"/>
          <w:szCs w:val="24"/>
        </w:rPr>
        <w:t xml:space="preserve">, and to maximize the share of opioid settlement funds </w:t>
      </w:r>
      <w:r w:rsidR="0026378B">
        <w:rPr>
          <w:rFonts w:ascii="Times New Roman" w:hAnsi="Times New Roman" w:cs="Times New Roman"/>
          <w:sz w:val="24"/>
          <w:szCs w:val="24"/>
        </w:rPr>
        <w:t>flowing</w:t>
      </w:r>
      <w:r w:rsidR="00BA3E25" w:rsidRPr="0026378B">
        <w:rPr>
          <w:rFonts w:ascii="Times New Roman" w:hAnsi="Times New Roman" w:cs="Times New Roman"/>
          <w:sz w:val="24"/>
          <w:szCs w:val="24"/>
        </w:rPr>
        <w:t xml:space="preserve"> to North Carolina to </w:t>
      </w:r>
      <w:r w:rsidRPr="0026378B">
        <w:rPr>
          <w:rFonts w:ascii="Times New Roman" w:hAnsi="Times New Roman" w:cs="Times New Roman"/>
          <w:sz w:val="24"/>
          <w:szCs w:val="24"/>
        </w:rPr>
        <w:t>help abate the har</w:t>
      </w:r>
      <w:r w:rsidR="00890F86" w:rsidRPr="0026378B">
        <w:rPr>
          <w:rFonts w:ascii="Times New Roman" w:hAnsi="Times New Roman" w:cs="Times New Roman"/>
          <w:sz w:val="24"/>
          <w:szCs w:val="24"/>
        </w:rPr>
        <w:t>m; and</w:t>
      </w:r>
    </w:p>
    <w:p w14:paraId="672C2A6C" w14:textId="77777777" w:rsidR="00184020" w:rsidRPr="0026378B" w:rsidRDefault="00184020" w:rsidP="00184020">
      <w:pPr>
        <w:spacing w:after="0" w:line="240" w:lineRule="auto"/>
        <w:ind w:right="34" w:firstLine="720"/>
        <w:rPr>
          <w:rFonts w:ascii="Times New Roman" w:hAnsi="Times New Roman" w:cs="Times New Roman"/>
          <w:sz w:val="24"/>
          <w:szCs w:val="24"/>
        </w:rPr>
      </w:pPr>
    </w:p>
    <w:p w14:paraId="2AD02593" w14:textId="0B795A04" w:rsidR="002857FC" w:rsidRPr="0026378B" w:rsidRDefault="00E4000C" w:rsidP="00184020">
      <w:pPr>
        <w:spacing w:after="0" w:line="240" w:lineRule="auto"/>
        <w:ind w:right="34" w:firstLine="720"/>
        <w:rPr>
          <w:rFonts w:ascii="Times New Roman" w:hAnsi="Times New Roman" w:cs="Times New Roman"/>
          <w:sz w:val="24"/>
          <w:szCs w:val="24"/>
        </w:rPr>
      </w:pPr>
      <w:r w:rsidRPr="0026378B">
        <w:rPr>
          <w:rFonts w:ascii="Times New Roman" w:hAnsi="Times New Roman" w:cs="Times New Roman"/>
          <w:b/>
          <w:sz w:val="24"/>
          <w:szCs w:val="24"/>
        </w:rPr>
        <w:t>WHEREAS</w:t>
      </w:r>
      <w:r w:rsidRPr="0026378B">
        <w:rPr>
          <w:rFonts w:ascii="Times New Roman" w:hAnsi="Times New Roman" w:cs="Times New Roman"/>
          <w:sz w:val="24"/>
          <w:szCs w:val="24"/>
        </w:rPr>
        <w:t xml:space="preserve">, the </w:t>
      </w:r>
      <w:r w:rsidR="002857FC" w:rsidRPr="0026378B">
        <w:rPr>
          <w:rFonts w:ascii="Times New Roman" w:hAnsi="Times New Roman" w:cs="Times New Roman"/>
          <w:sz w:val="24"/>
          <w:szCs w:val="24"/>
        </w:rPr>
        <w:t>SAAF</w:t>
      </w:r>
      <w:r w:rsidRPr="0026378B">
        <w:rPr>
          <w:rFonts w:ascii="Times New Roman" w:hAnsi="Times New Roman" w:cs="Times New Roman"/>
          <w:sz w:val="24"/>
          <w:szCs w:val="24"/>
        </w:rPr>
        <w:t xml:space="preserve"> directs substantial resources </w:t>
      </w:r>
      <w:r w:rsidR="00DA76E7" w:rsidRPr="0026378B">
        <w:rPr>
          <w:rFonts w:ascii="Times New Roman" w:hAnsi="Times New Roman" w:cs="Times New Roman"/>
          <w:sz w:val="24"/>
          <w:szCs w:val="24"/>
        </w:rPr>
        <w:t xml:space="preserve">over multiple years </w:t>
      </w:r>
      <w:r w:rsidRPr="0026378B">
        <w:rPr>
          <w:rFonts w:ascii="Times New Roman" w:hAnsi="Times New Roman" w:cs="Times New Roman"/>
          <w:sz w:val="24"/>
          <w:szCs w:val="24"/>
        </w:rPr>
        <w:t xml:space="preserve">to local governments on the front lines of the opioid </w:t>
      </w:r>
      <w:r w:rsidR="00FF3283" w:rsidRPr="0026378B">
        <w:rPr>
          <w:rFonts w:ascii="Times New Roman" w:hAnsi="Times New Roman" w:cs="Times New Roman"/>
          <w:sz w:val="24"/>
          <w:szCs w:val="24"/>
        </w:rPr>
        <w:t xml:space="preserve">overdose </w:t>
      </w:r>
      <w:r w:rsidRPr="0026378B">
        <w:rPr>
          <w:rFonts w:ascii="Times New Roman" w:hAnsi="Times New Roman" w:cs="Times New Roman"/>
          <w:sz w:val="24"/>
          <w:szCs w:val="24"/>
        </w:rPr>
        <w:t xml:space="preserve">epidemic while ensuring that these resources are used in an effective way to address the </w:t>
      </w:r>
      <w:r w:rsidR="00FC6E47" w:rsidRPr="0026378B">
        <w:rPr>
          <w:rFonts w:ascii="Times New Roman" w:hAnsi="Times New Roman" w:cs="Times New Roman"/>
          <w:sz w:val="24"/>
          <w:szCs w:val="24"/>
        </w:rPr>
        <w:t>crisis</w:t>
      </w:r>
      <w:r w:rsidR="002857FC" w:rsidRPr="0026378B">
        <w:rPr>
          <w:rFonts w:ascii="Times New Roman" w:hAnsi="Times New Roman" w:cs="Times New Roman"/>
          <w:sz w:val="24"/>
          <w:szCs w:val="24"/>
        </w:rPr>
        <w:t xml:space="preserve">; </w:t>
      </w:r>
    </w:p>
    <w:p w14:paraId="497F0FA3" w14:textId="77777777" w:rsidR="00BA3E25" w:rsidRPr="0026378B" w:rsidRDefault="00BA3E25" w:rsidP="00184020">
      <w:pPr>
        <w:spacing w:after="0" w:line="240" w:lineRule="auto"/>
        <w:ind w:right="34" w:firstLine="720"/>
        <w:rPr>
          <w:rFonts w:ascii="Times New Roman" w:hAnsi="Times New Roman" w:cs="Times New Roman"/>
          <w:sz w:val="24"/>
          <w:szCs w:val="24"/>
        </w:rPr>
      </w:pPr>
    </w:p>
    <w:p w14:paraId="2C235DD9" w14:textId="12DDCC4B" w:rsidR="00E4000C"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lastRenderedPageBreak/>
        <w:tab/>
      </w:r>
      <w:r w:rsidRPr="0026378B">
        <w:rPr>
          <w:rFonts w:ascii="Times New Roman" w:hAnsi="Times New Roman" w:cs="Times New Roman"/>
          <w:b/>
          <w:bCs/>
          <w:sz w:val="24"/>
          <w:szCs w:val="24"/>
        </w:rPr>
        <w:t>NOW, THEREFORE BE IT RESOLVED,</w:t>
      </w:r>
      <w:r w:rsidRPr="0026378B">
        <w:rPr>
          <w:rFonts w:ascii="Times New Roman" w:hAnsi="Times New Roman" w:cs="Times New Roman"/>
          <w:sz w:val="24"/>
          <w:szCs w:val="24"/>
        </w:rPr>
        <w:t xml:space="preserve"> that </w:t>
      </w:r>
      <w:r w:rsidR="00BA3E25" w:rsidRPr="0026378B">
        <w:rPr>
          <w:rFonts w:ascii="Times New Roman" w:hAnsi="Times New Roman" w:cs="Times New Roman"/>
          <w:sz w:val="24"/>
          <w:szCs w:val="24"/>
        </w:rPr>
        <w:t>the __________ [GOVERNING BODY OF MUNICIPALITY] hereby authorizes __________ [MUNICIPAL OFFICIAL(S)] to</w:t>
      </w:r>
      <w:bookmarkStart w:id="0" w:name="_Hlk70498077"/>
      <w:r w:rsidR="0FD63458" w:rsidRPr="0026378B">
        <w:rPr>
          <w:rFonts w:ascii="Times New Roman" w:hAnsi="Times New Roman" w:cs="Times New Roman"/>
          <w:sz w:val="24"/>
          <w:szCs w:val="24"/>
        </w:rPr>
        <w:t xml:space="preserve"> execute all documents necessary to enter into</w:t>
      </w:r>
      <w:r w:rsidR="004E704B" w:rsidRPr="0026378B">
        <w:rPr>
          <w:rFonts w:ascii="Times New Roman" w:hAnsi="Times New Roman" w:cs="Times New Roman"/>
          <w:sz w:val="24"/>
          <w:szCs w:val="24"/>
        </w:rPr>
        <w:t xml:space="preserve"> opioid settlement agreements with Walmart, Walgreens, CVS, Allergan, and Teva, to execute the SAAF, and to provide such documents to </w:t>
      </w:r>
      <w:proofErr w:type="spellStart"/>
      <w:r w:rsidR="004E704B" w:rsidRPr="0026378B">
        <w:rPr>
          <w:rFonts w:ascii="Times New Roman" w:hAnsi="Times New Roman" w:cs="Times New Roman"/>
          <w:sz w:val="24"/>
          <w:szCs w:val="24"/>
        </w:rPr>
        <w:t>Rubris</w:t>
      </w:r>
      <w:proofErr w:type="spellEnd"/>
      <w:r w:rsidR="004E704B" w:rsidRPr="0026378B">
        <w:rPr>
          <w:rFonts w:ascii="Times New Roman" w:hAnsi="Times New Roman" w:cs="Times New Roman"/>
          <w:sz w:val="24"/>
          <w:szCs w:val="24"/>
        </w:rPr>
        <w:t>, the Implementation Administrator</w:t>
      </w:r>
      <w:r w:rsidRPr="0026378B" w:rsidDel="5A48CDCA">
        <w:rPr>
          <w:rFonts w:ascii="Times New Roman" w:hAnsi="Times New Roman" w:cs="Times New Roman"/>
          <w:sz w:val="24"/>
          <w:szCs w:val="24"/>
        </w:rPr>
        <w:t>.</w:t>
      </w:r>
      <w:bookmarkEnd w:id="0"/>
      <w:r w:rsidRPr="0026378B">
        <w:rPr>
          <w:rFonts w:ascii="Times New Roman" w:hAnsi="Times New Roman" w:cs="Times New Roman"/>
          <w:sz w:val="24"/>
          <w:szCs w:val="24"/>
        </w:rPr>
        <w:t xml:space="preserve">  </w:t>
      </w:r>
    </w:p>
    <w:p w14:paraId="63D40979" w14:textId="77777777" w:rsidR="00E4000C" w:rsidRPr="0026378B" w:rsidRDefault="00E4000C" w:rsidP="00184020">
      <w:pPr>
        <w:spacing w:after="0" w:line="240" w:lineRule="auto"/>
        <w:rPr>
          <w:rFonts w:ascii="Times New Roman" w:hAnsi="Times New Roman" w:cs="Times New Roman"/>
          <w:sz w:val="24"/>
          <w:szCs w:val="24"/>
        </w:rPr>
      </w:pPr>
    </w:p>
    <w:p w14:paraId="7FB72005" w14:textId="77777777" w:rsidR="00184020"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ab/>
      </w:r>
    </w:p>
    <w:p w14:paraId="545BC152" w14:textId="77777777" w:rsidR="00184020" w:rsidRPr="0026378B" w:rsidRDefault="00184020" w:rsidP="00184020">
      <w:pPr>
        <w:spacing w:after="0" w:line="240" w:lineRule="auto"/>
        <w:rPr>
          <w:rFonts w:ascii="Times New Roman" w:hAnsi="Times New Roman" w:cs="Times New Roman"/>
          <w:sz w:val="24"/>
          <w:szCs w:val="24"/>
        </w:rPr>
      </w:pPr>
    </w:p>
    <w:p w14:paraId="587C5746" w14:textId="2F546963" w:rsidR="00E4000C"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Adopted this the _______ day of _______________, 202</w:t>
      </w:r>
      <w:r w:rsidR="002857FC" w:rsidRPr="0026378B">
        <w:rPr>
          <w:rFonts w:ascii="Times New Roman" w:hAnsi="Times New Roman" w:cs="Times New Roman"/>
          <w:sz w:val="24"/>
          <w:szCs w:val="24"/>
        </w:rPr>
        <w:t>3</w:t>
      </w:r>
      <w:r w:rsidRPr="0026378B">
        <w:rPr>
          <w:rFonts w:ascii="Times New Roman" w:hAnsi="Times New Roman" w:cs="Times New Roman"/>
          <w:sz w:val="24"/>
          <w:szCs w:val="24"/>
        </w:rPr>
        <w:t>.</w:t>
      </w:r>
    </w:p>
    <w:p w14:paraId="352CFCFC" w14:textId="60F1A106" w:rsidR="00E4000C" w:rsidRPr="0026378B" w:rsidRDefault="00E4000C" w:rsidP="00184020">
      <w:pPr>
        <w:spacing w:after="0" w:line="240" w:lineRule="auto"/>
        <w:rPr>
          <w:rFonts w:ascii="Times New Roman" w:hAnsi="Times New Roman" w:cs="Times New Roman"/>
          <w:sz w:val="24"/>
          <w:szCs w:val="24"/>
        </w:rPr>
      </w:pPr>
    </w:p>
    <w:p w14:paraId="30BB560C" w14:textId="1DE0CF4C" w:rsidR="00184020" w:rsidRPr="0026378B" w:rsidRDefault="00184020" w:rsidP="00184020">
      <w:pPr>
        <w:spacing w:after="0" w:line="240" w:lineRule="auto"/>
        <w:rPr>
          <w:rFonts w:ascii="Times New Roman" w:hAnsi="Times New Roman" w:cs="Times New Roman"/>
          <w:sz w:val="24"/>
          <w:szCs w:val="24"/>
        </w:rPr>
      </w:pPr>
    </w:p>
    <w:p w14:paraId="547D4E48" w14:textId="77777777" w:rsidR="00184020" w:rsidRPr="0026378B" w:rsidRDefault="00184020" w:rsidP="00184020">
      <w:pPr>
        <w:spacing w:after="0" w:line="240" w:lineRule="auto"/>
        <w:rPr>
          <w:rFonts w:ascii="Times New Roman" w:hAnsi="Times New Roman" w:cs="Times New Roman"/>
          <w:sz w:val="24"/>
          <w:szCs w:val="24"/>
        </w:rPr>
      </w:pPr>
    </w:p>
    <w:p w14:paraId="19F2203F" w14:textId="6F14BF7A" w:rsidR="00E4000C"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t>__________________________________________</w:t>
      </w:r>
      <w:r w:rsidRPr="0026378B">
        <w:rPr>
          <w:rFonts w:ascii="Times New Roman" w:hAnsi="Times New Roman" w:cs="Times New Roman"/>
          <w:sz w:val="24"/>
          <w:szCs w:val="24"/>
        </w:rPr>
        <w:br/>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00BA3E25" w:rsidRPr="0026378B">
        <w:rPr>
          <w:rFonts w:ascii="Times New Roman" w:hAnsi="Times New Roman" w:cs="Times New Roman"/>
          <w:sz w:val="24"/>
          <w:szCs w:val="24"/>
        </w:rPr>
        <w:t>[CHAIR OF GOVERNING BODY]</w:t>
      </w:r>
      <w:r w:rsidRPr="0026378B">
        <w:rPr>
          <w:rFonts w:ascii="Times New Roman" w:hAnsi="Times New Roman" w:cs="Times New Roman"/>
          <w:sz w:val="24"/>
          <w:szCs w:val="24"/>
        </w:rPr>
        <w:br/>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r w:rsidRPr="0026378B">
        <w:rPr>
          <w:rFonts w:ascii="Times New Roman" w:hAnsi="Times New Roman" w:cs="Times New Roman"/>
          <w:sz w:val="24"/>
          <w:szCs w:val="24"/>
        </w:rPr>
        <w:tab/>
      </w:r>
    </w:p>
    <w:p w14:paraId="54E6F521" w14:textId="77777777" w:rsidR="00184020" w:rsidRPr="0026378B" w:rsidRDefault="00184020" w:rsidP="00184020">
      <w:pPr>
        <w:spacing w:after="0" w:line="240" w:lineRule="auto"/>
        <w:rPr>
          <w:rFonts w:ascii="Times New Roman" w:hAnsi="Times New Roman" w:cs="Times New Roman"/>
          <w:sz w:val="24"/>
          <w:szCs w:val="24"/>
        </w:rPr>
      </w:pPr>
    </w:p>
    <w:p w14:paraId="0AC92087" w14:textId="77777777" w:rsidR="00184020" w:rsidRPr="0026378B" w:rsidRDefault="00184020" w:rsidP="00184020">
      <w:pPr>
        <w:spacing w:after="0" w:line="240" w:lineRule="auto"/>
        <w:rPr>
          <w:rFonts w:ascii="Times New Roman" w:hAnsi="Times New Roman" w:cs="Times New Roman"/>
          <w:sz w:val="24"/>
          <w:szCs w:val="24"/>
        </w:rPr>
      </w:pPr>
    </w:p>
    <w:p w14:paraId="78CBDC69" w14:textId="3B56C4D0" w:rsidR="00E4000C"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ATTEST:</w:t>
      </w:r>
    </w:p>
    <w:p w14:paraId="3FD3ABF2" w14:textId="77777777" w:rsidR="00E4000C" w:rsidRPr="0026378B" w:rsidRDefault="00E4000C" w:rsidP="00184020">
      <w:pPr>
        <w:spacing w:after="0" w:line="240" w:lineRule="auto"/>
        <w:rPr>
          <w:rFonts w:ascii="Times New Roman" w:hAnsi="Times New Roman" w:cs="Times New Roman"/>
          <w:sz w:val="24"/>
          <w:szCs w:val="24"/>
        </w:rPr>
      </w:pPr>
    </w:p>
    <w:p w14:paraId="367829DF" w14:textId="4CD4C65E" w:rsidR="00E4000C" w:rsidRPr="0026378B" w:rsidRDefault="00E4000C"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________________________________</w:t>
      </w:r>
      <w:r w:rsidRPr="0026378B">
        <w:rPr>
          <w:rFonts w:ascii="Times New Roman" w:hAnsi="Times New Roman" w:cs="Times New Roman"/>
          <w:sz w:val="24"/>
          <w:szCs w:val="24"/>
        </w:rPr>
        <w:br/>
      </w:r>
      <w:r w:rsidR="0026378B" w:rsidRPr="0026378B">
        <w:rPr>
          <w:rFonts w:ascii="Times New Roman" w:hAnsi="Times New Roman" w:cs="Times New Roman"/>
          <w:sz w:val="24"/>
          <w:szCs w:val="24"/>
        </w:rPr>
        <w:t>[CLERK OF GOVERNING BODY]</w:t>
      </w:r>
    </w:p>
    <w:p w14:paraId="19CAF25F" w14:textId="19C0E168" w:rsidR="0026378B" w:rsidRPr="0026378B" w:rsidRDefault="0026378B" w:rsidP="00184020">
      <w:pPr>
        <w:spacing w:after="0" w:line="240" w:lineRule="auto"/>
        <w:rPr>
          <w:rFonts w:ascii="Times New Roman" w:hAnsi="Times New Roman" w:cs="Times New Roman"/>
          <w:sz w:val="24"/>
          <w:szCs w:val="24"/>
        </w:rPr>
      </w:pPr>
    </w:p>
    <w:p w14:paraId="179423C8" w14:textId="292D70B2" w:rsidR="0026378B" w:rsidRPr="0026378B" w:rsidRDefault="0026378B" w:rsidP="00184020">
      <w:pPr>
        <w:spacing w:after="0" w:line="240" w:lineRule="auto"/>
        <w:rPr>
          <w:rFonts w:ascii="Times New Roman" w:hAnsi="Times New Roman" w:cs="Times New Roman"/>
          <w:sz w:val="24"/>
          <w:szCs w:val="24"/>
        </w:rPr>
      </w:pPr>
    </w:p>
    <w:p w14:paraId="4F49299D" w14:textId="6DBB4636" w:rsidR="0026378B" w:rsidRDefault="0026378B" w:rsidP="00184020">
      <w:pPr>
        <w:spacing w:after="0" w:line="240" w:lineRule="auto"/>
        <w:rPr>
          <w:rFonts w:ascii="Times New Roman" w:hAnsi="Times New Roman" w:cs="Times New Roman"/>
          <w:sz w:val="24"/>
          <w:szCs w:val="24"/>
        </w:rPr>
      </w:pPr>
      <w:r w:rsidRPr="0026378B">
        <w:rPr>
          <w:rFonts w:ascii="Times New Roman" w:hAnsi="Times New Roman" w:cs="Times New Roman"/>
          <w:sz w:val="24"/>
          <w:szCs w:val="24"/>
        </w:rPr>
        <w:t>[SEAL]</w:t>
      </w:r>
    </w:p>
    <w:p w14:paraId="44817E54" w14:textId="36D827F8" w:rsidR="0026378B" w:rsidRDefault="0026378B" w:rsidP="00184020">
      <w:pPr>
        <w:spacing w:after="0" w:line="240" w:lineRule="auto"/>
        <w:rPr>
          <w:rFonts w:ascii="Times New Roman" w:hAnsi="Times New Roman" w:cs="Times New Roman"/>
          <w:sz w:val="24"/>
          <w:szCs w:val="24"/>
        </w:rPr>
      </w:pPr>
    </w:p>
    <w:sectPr w:rsidR="0026378B" w:rsidSect="001B3EA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7411" w14:textId="77777777" w:rsidR="0031031D" w:rsidRDefault="0031031D" w:rsidP="00133C9E">
      <w:pPr>
        <w:spacing w:after="0" w:line="240" w:lineRule="auto"/>
      </w:pPr>
      <w:r>
        <w:separator/>
      </w:r>
    </w:p>
  </w:endnote>
  <w:endnote w:type="continuationSeparator" w:id="0">
    <w:p w14:paraId="73DE927C" w14:textId="77777777" w:rsidR="0031031D" w:rsidRDefault="0031031D" w:rsidP="0013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8F4A" w14:textId="77777777" w:rsidR="00133C9E" w:rsidRDefault="0013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E5F2" w14:textId="77777777" w:rsidR="00133C9E" w:rsidRDefault="00133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1712" w14:textId="77777777" w:rsidR="00133C9E" w:rsidRDefault="0013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1894" w14:textId="77777777" w:rsidR="0031031D" w:rsidRDefault="0031031D" w:rsidP="00133C9E">
      <w:pPr>
        <w:spacing w:after="0" w:line="240" w:lineRule="auto"/>
      </w:pPr>
      <w:r>
        <w:separator/>
      </w:r>
    </w:p>
  </w:footnote>
  <w:footnote w:type="continuationSeparator" w:id="0">
    <w:p w14:paraId="06B86AF9" w14:textId="77777777" w:rsidR="0031031D" w:rsidRDefault="0031031D" w:rsidP="0013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9AC" w14:textId="77777777" w:rsidR="00133C9E" w:rsidRDefault="0013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8516"/>
      <w:docPartObj>
        <w:docPartGallery w:val="Watermarks"/>
        <w:docPartUnique/>
      </w:docPartObj>
    </w:sdtPr>
    <w:sdtEndPr/>
    <w:sdtContent>
      <w:p w14:paraId="3F74C387" w14:textId="307F6FE1" w:rsidR="00133C9E" w:rsidRDefault="0031031D">
        <w:pPr>
          <w:pStyle w:val="Header"/>
        </w:pPr>
        <w:r>
          <w:rPr>
            <w:noProof/>
          </w:rPr>
          <w:pict w14:anchorId="0D8AB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E203" w14:textId="77777777" w:rsidR="00133C9E" w:rsidRDefault="00133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0C"/>
    <w:rsid w:val="00085238"/>
    <w:rsid w:val="00133C9E"/>
    <w:rsid w:val="00184020"/>
    <w:rsid w:val="001942FF"/>
    <w:rsid w:val="001C0902"/>
    <w:rsid w:val="00253CD3"/>
    <w:rsid w:val="00256A5B"/>
    <w:rsid w:val="0026378B"/>
    <w:rsid w:val="002857FC"/>
    <w:rsid w:val="0029396E"/>
    <w:rsid w:val="0029527C"/>
    <w:rsid w:val="002E7579"/>
    <w:rsid w:val="0031031D"/>
    <w:rsid w:val="00315450"/>
    <w:rsid w:val="003F2AA7"/>
    <w:rsid w:val="00403A07"/>
    <w:rsid w:val="004E704B"/>
    <w:rsid w:val="005F2248"/>
    <w:rsid w:val="007C6ADA"/>
    <w:rsid w:val="007E032A"/>
    <w:rsid w:val="0081579C"/>
    <w:rsid w:val="00825AB8"/>
    <w:rsid w:val="008856B0"/>
    <w:rsid w:val="00890F86"/>
    <w:rsid w:val="008C1811"/>
    <w:rsid w:val="00935CE6"/>
    <w:rsid w:val="00986488"/>
    <w:rsid w:val="00A249F2"/>
    <w:rsid w:val="00A57353"/>
    <w:rsid w:val="00A93F98"/>
    <w:rsid w:val="00B5569E"/>
    <w:rsid w:val="00BA3E25"/>
    <w:rsid w:val="00C60105"/>
    <w:rsid w:val="00CA3FD8"/>
    <w:rsid w:val="00D17F49"/>
    <w:rsid w:val="00DA76E7"/>
    <w:rsid w:val="00DE64F2"/>
    <w:rsid w:val="00E11886"/>
    <w:rsid w:val="00E4000C"/>
    <w:rsid w:val="00E703C0"/>
    <w:rsid w:val="00E8326D"/>
    <w:rsid w:val="00E92926"/>
    <w:rsid w:val="00FC6E47"/>
    <w:rsid w:val="00FF3283"/>
    <w:rsid w:val="0FD63458"/>
    <w:rsid w:val="5A48C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7FD26B"/>
  <w15:chartTrackingRefBased/>
  <w15:docId w15:val="{DCEF7CDA-591C-4FEB-A1D2-B45CC2D4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00C"/>
    <w:rPr>
      <w:color w:val="0563C1" w:themeColor="hyperlink"/>
      <w:u w:val="single"/>
    </w:rPr>
  </w:style>
  <w:style w:type="character" w:styleId="CommentReference">
    <w:name w:val="annotation reference"/>
    <w:basedOn w:val="DefaultParagraphFont"/>
    <w:uiPriority w:val="99"/>
    <w:semiHidden/>
    <w:unhideWhenUsed/>
    <w:rsid w:val="00E4000C"/>
    <w:rPr>
      <w:sz w:val="16"/>
      <w:szCs w:val="16"/>
    </w:rPr>
  </w:style>
  <w:style w:type="paragraph" w:styleId="CommentText">
    <w:name w:val="annotation text"/>
    <w:basedOn w:val="Normal"/>
    <w:link w:val="CommentTextChar"/>
    <w:uiPriority w:val="99"/>
    <w:unhideWhenUsed/>
    <w:rsid w:val="00E4000C"/>
    <w:pPr>
      <w:spacing w:line="240" w:lineRule="auto"/>
    </w:pPr>
    <w:rPr>
      <w:sz w:val="20"/>
      <w:szCs w:val="20"/>
    </w:rPr>
  </w:style>
  <w:style w:type="character" w:customStyle="1" w:styleId="CommentTextChar">
    <w:name w:val="Comment Text Char"/>
    <w:basedOn w:val="DefaultParagraphFont"/>
    <w:link w:val="CommentText"/>
    <w:uiPriority w:val="99"/>
    <w:rsid w:val="00E4000C"/>
    <w:rPr>
      <w:sz w:val="20"/>
      <w:szCs w:val="20"/>
    </w:rPr>
  </w:style>
  <w:style w:type="paragraph" w:styleId="CommentSubject">
    <w:name w:val="annotation subject"/>
    <w:basedOn w:val="CommentText"/>
    <w:next w:val="CommentText"/>
    <w:link w:val="CommentSubjectChar"/>
    <w:uiPriority w:val="99"/>
    <w:semiHidden/>
    <w:unhideWhenUsed/>
    <w:rsid w:val="00E92926"/>
    <w:rPr>
      <w:b/>
      <w:bCs/>
    </w:rPr>
  </w:style>
  <w:style w:type="character" w:customStyle="1" w:styleId="CommentSubjectChar">
    <w:name w:val="Comment Subject Char"/>
    <w:basedOn w:val="CommentTextChar"/>
    <w:link w:val="CommentSubject"/>
    <w:uiPriority w:val="99"/>
    <w:semiHidden/>
    <w:rsid w:val="00E92926"/>
    <w:rPr>
      <w:b/>
      <w:bCs/>
      <w:sz w:val="20"/>
      <w:szCs w:val="20"/>
    </w:rPr>
  </w:style>
  <w:style w:type="character" w:styleId="UnresolvedMention">
    <w:name w:val="Unresolved Mention"/>
    <w:basedOn w:val="DefaultParagraphFont"/>
    <w:uiPriority w:val="99"/>
    <w:semiHidden/>
    <w:unhideWhenUsed/>
    <w:rsid w:val="00D17F49"/>
    <w:rPr>
      <w:color w:val="605E5C"/>
      <w:shd w:val="clear" w:color="auto" w:fill="E1DFDD"/>
    </w:rPr>
  </w:style>
  <w:style w:type="paragraph" w:styleId="Revision">
    <w:name w:val="Revision"/>
    <w:hidden/>
    <w:uiPriority w:val="99"/>
    <w:semiHidden/>
    <w:rsid w:val="00A249F2"/>
    <w:pPr>
      <w:spacing w:after="0" w:line="240" w:lineRule="auto"/>
    </w:pPr>
  </w:style>
  <w:style w:type="paragraph" w:styleId="Header">
    <w:name w:val="header"/>
    <w:basedOn w:val="Normal"/>
    <w:link w:val="HeaderChar"/>
    <w:uiPriority w:val="99"/>
    <w:unhideWhenUsed/>
    <w:rsid w:val="00133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C9E"/>
  </w:style>
  <w:style w:type="paragraph" w:styleId="Footer">
    <w:name w:val="footer"/>
    <w:basedOn w:val="Normal"/>
    <w:link w:val="FooterChar"/>
    <w:uiPriority w:val="99"/>
    <w:unhideWhenUsed/>
    <w:rsid w:val="00133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092">
      <w:bodyDiv w:val="1"/>
      <w:marLeft w:val="0"/>
      <w:marRight w:val="0"/>
      <w:marTop w:val="0"/>
      <w:marBottom w:val="0"/>
      <w:divBdr>
        <w:top w:val="none" w:sz="0" w:space="0" w:color="auto"/>
        <w:left w:val="none" w:sz="0" w:space="0" w:color="auto"/>
        <w:bottom w:val="none" w:sz="0" w:space="0" w:color="auto"/>
        <w:right w:val="none" w:sz="0" w:space="0" w:color="auto"/>
      </w:divBdr>
    </w:div>
    <w:div w:id="12413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5AAA-AA5A-4007-972C-C9CB8659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Worsham</dc:creator>
  <cp:keywords/>
  <dc:description/>
  <cp:lastModifiedBy>Weidie, Olivia</cp:lastModifiedBy>
  <cp:revision>2</cp:revision>
  <dcterms:created xsi:type="dcterms:W3CDTF">2023-02-13T15:52:00Z</dcterms:created>
  <dcterms:modified xsi:type="dcterms:W3CDTF">2023-02-13T15:52:00Z</dcterms:modified>
</cp:coreProperties>
</file>